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817"/>
      </w:tblGrid>
      <w:tr w:rsidR="001D1861" w14:paraId="6C67A3A7" w14:textId="77777777" w:rsidTr="00FB5FD0">
        <w:tc>
          <w:tcPr>
            <w:tcW w:w="5954" w:type="dxa"/>
          </w:tcPr>
          <w:p w14:paraId="110EE1AA" w14:textId="469AC3F4" w:rsidR="001D1861" w:rsidRPr="001D1861" w:rsidRDefault="001D1861" w:rsidP="00FB5FD0">
            <w:pPr>
              <w:pStyle w:val="Title"/>
              <w:rPr>
                <w:color w:val="auto"/>
                <w:sz w:val="36"/>
                <w:szCs w:val="36"/>
              </w:rPr>
            </w:pPr>
            <w:r w:rsidRPr="001D1861">
              <w:rPr>
                <w:sz w:val="36"/>
                <w:szCs w:val="36"/>
              </w:rPr>
              <w:t>Guarantee</w:t>
            </w:r>
            <w:r>
              <w:rPr>
                <w:sz w:val="36"/>
                <w:szCs w:val="36"/>
              </w:rPr>
              <w:t xml:space="preserve"> </w:t>
            </w:r>
            <w:r w:rsidRPr="001D1861">
              <w:rPr>
                <w:sz w:val="36"/>
                <w:szCs w:val="36"/>
              </w:rPr>
              <w:t>for</w:t>
            </w:r>
            <w:r w:rsidR="00CB4477">
              <w:rPr>
                <w:sz w:val="36"/>
                <w:szCs w:val="36"/>
              </w:rPr>
              <w:t xml:space="preserve"> </w:t>
            </w:r>
            <w:r w:rsidRPr="001D1861">
              <w:rPr>
                <w:sz w:val="36"/>
                <w:szCs w:val="36"/>
              </w:rPr>
              <w:t>Supplementary Calls</w:t>
            </w:r>
            <w:r w:rsidRPr="001D1861">
              <w:rPr>
                <w:sz w:val="36"/>
                <w:szCs w:val="36"/>
              </w:rPr>
              <w:br/>
              <w:t>and Other Liabilities</w:t>
            </w:r>
          </w:p>
        </w:tc>
        <w:tc>
          <w:tcPr>
            <w:tcW w:w="2817" w:type="dxa"/>
          </w:tcPr>
          <w:sdt>
            <w:sdtPr>
              <w:rPr>
                <w:sz w:val="18"/>
                <w:szCs w:val="18"/>
              </w:rPr>
              <w:alias w:val="Date"/>
              <w:tag w:val="Date"/>
              <w:id w:val="-264776082"/>
              <w:placeholder>
                <w:docPart w:val="756CF6E8C07444139364E900378F8F1F"/>
              </w:placeholder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2F401C4" w14:textId="77777777" w:rsidR="00640C7F" w:rsidRDefault="00640C7F" w:rsidP="00640C7F">
                <w:pPr>
                  <w:jc w:val="right"/>
                  <w:rPr>
                    <w:sz w:val="18"/>
                    <w:szCs w:val="18"/>
                  </w:rPr>
                </w:pPr>
                <w:r w:rsidRPr="00D46F2D">
                  <w:rPr>
                    <w:sz w:val="18"/>
                    <w:szCs w:val="18"/>
                  </w:rPr>
                  <w:t>[</w:t>
                </w:r>
                <w:r w:rsidRPr="005D5548">
                  <w:rPr>
                    <w:sz w:val="18"/>
                    <w:szCs w:val="18"/>
                  </w:rPr>
                  <w:t>Insert date</w:t>
                </w:r>
                <w:r w:rsidRPr="00D46F2D">
                  <w:rPr>
                    <w:sz w:val="18"/>
                    <w:szCs w:val="18"/>
                  </w:rPr>
                  <w:t>]</w:t>
                </w:r>
              </w:p>
            </w:sdtContent>
          </w:sdt>
          <w:p w14:paraId="65F468DC" w14:textId="77777777" w:rsidR="001D1861" w:rsidRPr="002E4B99" w:rsidRDefault="001D1861" w:rsidP="00FB5FD0">
            <w:pPr>
              <w:jc w:val="right"/>
              <w:rPr>
                <w:sz w:val="18"/>
                <w:szCs w:val="18"/>
              </w:rPr>
            </w:pPr>
          </w:p>
        </w:tc>
      </w:tr>
    </w:tbl>
    <w:p w14:paraId="5EFE2571" w14:textId="77777777" w:rsidR="001D1861" w:rsidRDefault="001D1861" w:rsidP="007721E2">
      <w:pPr>
        <w:spacing w:after="0"/>
        <w:jc w:val="both"/>
        <w:rPr>
          <w:rFonts w:ascii="Arial" w:eastAsia="PMingLiU" w:hAnsi="Arial" w:cs="Arial"/>
          <w:b/>
          <w:color w:val="000000"/>
          <w:sz w:val="22"/>
          <w:lang w:val="en-US" w:eastAsia="zh-TW"/>
        </w:rPr>
      </w:pPr>
    </w:p>
    <w:p w14:paraId="56EF4FEB" w14:textId="77777777" w:rsidR="007721E2" w:rsidRPr="007721E2" w:rsidRDefault="007721E2" w:rsidP="007721E2">
      <w:pPr>
        <w:jc w:val="both"/>
        <w:rPr>
          <w:rFonts w:ascii="Arial" w:hAnsi="Arial" w:cs="Arial"/>
          <w:color w:val="000000"/>
          <w:sz w:val="22"/>
          <w:lang w:val="en-US"/>
        </w:rPr>
      </w:pPr>
      <w:r>
        <w:rPr>
          <w:rFonts w:ascii="Arial" w:eastAsia="PMingLiU" w:hAnsi="Arial" w:cs="Arial"/>
          <w:b/>
          <w:color w:val="000000"/>
          <w:sz w:val="22"/>
          <w:lang w:val="en-US" w:eastAsia="zh-TW"/>
        </w:rPr>
        <w:t xml:space="preserve">Payment Guarantee </w:t>
      </w:r>
      <w:r w:rsidRPr="00B938A4">
        <w:rPr>
          <w:rFonts w:ascii="Arial" w:hAnsi="Arial" w:cs="Arial"/>
          <w:b/>
          <w:color w:val="000000"/>
          <w:sz w:val="22"/>
          <w:lang w:val="en-US"/>
        </w:rPr>
        <w:t xml:space="preserve">No: </w:t>
      </w:r>
      <w:r w:rsidRPr="00B938A4">
        <w:rPr>
          <w:rFonts w:ascii="Arial" w:hAnsi="Arial" w:cs="Arial"/>
          <w:b/>
          <w:color w:val="000000"/>
          <w:sz w:val="22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938A4">
        <w:rPr>
          <w:rFonts w:ascii="Arial" w:hAnsi="Arial" w:cs="Arial"/>
          <w:b/>
          <w:color w:val="000000"/>
          <w:sz w:val="22"/>
          <w:lang w:val="en-US"/>
        </w:rPr>
        <w:instrText xml:space="preserve"> FORMTEXT </w:instrText>
      </w:r>
      <w:r w:rsidRPr="00B938A4">
        <w:rPr>
          <w:rFonts w:ascii="Arial" w:hAnsi="Arial" w:cs="Arial"/>
          <w:b/>
          <w:color w:val="000000"/>
          <w:sz w:val="22"/>
          <w:lang w:val="en-US"/>
        </w:rPr>
      </w:r>
      <w:r w:rsidRPr="00B938A4">
        <w:rPr>
          <w:rFonts w:ascii="Arial" w:hAnsi="Arial" w:cs="Arial"/>
          <w:b/>
          <w:color w:val="000000"/>
          <w:sz w:val="22"/>
          <w:lang w:val="en-US"/>
        </w:rPr>
        <w:fldChar w:fldCharType="separate"/>
      </w:r>
      <w:r w:rsidRPr="00B938A4">
        <w:rPr>
          <w:rFonts w:ascii="Arial" w:hAnsi="Arial" w:cs="Arial"/>
          <w:b/>
          <w:noProof/>
          <w:color w:val="000000"/>
          <w:sz w:val="22"/>
          <w:lang w:val="en-US"/>
        </w:rPr>
        <w:t> </w:t>
      </w:r>
      <w:r w:rsidRPr="00B938A4">
        <w:rPr>
          <w:rFonts w:ascii="Arial" w:hAnsi="Arial" w:cs="Arial"/>
          <w:b/>
          <w:noProof/>
          <w:color w:val="000000"/>
          <w:sz w:val="22"/>
          <w:lang w:val="en-US"/>
        </w:rPr>
        <w:t> </w:t>
      </w:r>
      <w:r w:rsidRPr="00B938A4">
        <w:rPr>
          <w:rFonts w:ascii="Arial" w:hAnsi="Arial" w:cs="Arial"/>
          <w:b/>
          <w:noProof/>
          <w:color w:val="000000"/>
          <w:sz w:val="22"/>
          <w:lang w:val="en-US"/>
        </w:rPr>
        <w:t> </w:t>
      </w:r>
      <w:r w:rsidRPr="00B938A4">
        <w:rPr>
          <w:rFonts w:ascii="Arial" w:hAnsi="Arial" w:cs="Arial"/>
          <w:b/>
          <w:noProof/>
          <w:color w:val="000000"/>
          <w:sz w:val="22"/>
          <w:lang w:val="en-US"/>
        </w:rPr>
        <w:t> </w:t>
      </w:r>
      <w:r w:rsidRPr="00B938A4">
        <w:rPr>
          <w:rFonts w:ascii="Arial" w:hAnsi="Arial" w:cs="Arial"/>
          <w:b/>
          <w:noProof/>
          <w:color w:val="000000"/>
          <w:sz w:val="22"/>
          <w:lang w:val="en-US"/>
        </w:rPr>
        <w:t> </w:t>
      </w:r>
      <w:r w:rsidRPr="00B938A4">
        <w:rPr>
          <w:rFonts w:ascii="Arial" w:hAnsi="Arial" w:cs="Arial"/>
          <w:b/>
          <w:color w:val="000000"/>
          <w:sz w:val="22"/>
          <w:lang w:val="en-US"/>
        </w:rPr>
        <w:fldChar w:fldCharType="end"/>
      </w:r>
    </w:p>
    <w:p w14:paraId="35D9CB7B" w14:textId="77777777" w:rsidR="007721E2" w:rsidRPr="007721E2" w:rsidRDefault="007721E2" w:rsidP="007721E2">
      <w:pPr>
        <w:jc w:val="both"/>
        <w:rPr>
          <w:rFonts w:ascii="Arial" w:hAnsi="Arial" w:cs="Arial"/>
          <w:color w:val="000000"/>
          <w:sz w:val="22"/>
          <w:lang w:val="en-US"/>
        </w:rPr>
      </w:pPr>
      <w:r w:rsidRPr="00B938A4">
        <w:rPr>
          <w:rFonts w:ascii="Arial" w:hAnsi="Arial" w:cs="Arial"/>
          <w:b/>
          <w:color w:val="000000"/>
          <w:sz w:val="22"/>
          <w:lang w:val="en-US"/>
        </w:rPr>
        <w:t>The Guarantor</w:t>
      </w:r>
      <w:r w:rsidRPr="00B938A4">
        <w:rPr>
          <w:rFonts w:ascii="Arial" w:hAnsi="Arial" w:cs="Arial"/>
          <w:color w:val="000000"/>
          <w:sz w:val="22"/>
          <w:lang w:val="en-US"/>
        </w:rPr>
        <w:t>: (</w:t>
      </w:r>
      <w:r w:rsidRPr="00B938A4">
        <w:rPr>
          <w:rFonts w:ascii="Arial" w:hAnsi="Arial" w:cs="Arial"/>
          <w:i/>
          <w:color w:val="000000"/>
          <w:sz w:val="22"/>
          <w:lang w:val="en-US"/>
        </w:rPr>
        <w:t>name of a bank acceptable to the Beneficiary</w:t>
      </w:r>
      <w:r w:rsidRPr="00B938A4">
        <w:rPr>
          <w:rFonts w:ascii="Arial" w:hAnsi="Arial" w:cs="Arial"/>
          <w:color w:val="000000"/>
          <w:sz w:val="22"/>
          <w:lang w:val="en-US"/>
        </w:rPr>
        <w:t>)</w:t>
      </w:r>
    </w:p>
    <w:p w14:paraId="7F5FF0BE" w14:textId="77777777" w:rsidR="007721E2" w:rsidRPr="007721E2" w:rsidRDefault="007721E2" w:rsidP="007721E2">
      <w:pPr>
        <w:jc w:val="both"/>
        <w:rPr>
          <w:rFonts w:ascii="Arial" w:hAnsi="Arial" w:cs="Arial"/>
          <w:color w:val="000000"/>
          <w:sz w:val="22"/>
          <w:lang w:val="en-US"/>
        </w:rPr>
      </w:pPr>
      <w:r w:rsidRPr="00B938A4">
        <w:rPr>
          <w:rFonts w:ascii="Arial" w:hAnsi="Arial" w:cs="Arial"/>
          <w:b/>
          <w:color w:val="000000"/>
          <w:sz w:val="22"/>
          <w:lang w:val="en-US"/>
        </w:rPr>
        <w:t>The Applicant:</w:t>
      </w:r>
      <w:r w:rsidRPr="00B938A4">
        <w:rPr>
          <w:rFonts w:ascii="Arial" w:hAnsi="Arial" w:cs="Arial"/>
          <w:color w:val="000000"/>
          <w:sz w:val="22"/>
          <w:lang w:val="en-US"/>
        </w:rPr>
        <w:t xml:space="preserve"> (</w:t>
      </w:r>
      <w:r w:rsidRPr="00B938A4">
        <w:rPr>
          <w:rFonts w:ascii="Arial" w:hAnsi="Arial" w:cs="Arial"/>
          <w:i/>
          <w:color w:val="000000"/>
          <w:sz w:val="22"/>
          <w:lang w:val="en-US"/>
        </w:rPr>
        <w:t>full name and address of the Member</w:t>
      </w:r>
      <w:r w:rsidRPr="00B938A4">
        <w:rPr>
          <w:rFonts w:ascii="Arial" w:hAnsi="Arial" w:cs="Arial"/>
          <w:color w:val="000000"/>
          <w:sz w:val="22"/>
          <w:lang w:val="en-US"/>
        </w:rPr>
        <w:t>)</w:t>
      </w:r>
    </w:p>
    <w:p w14:paraId="1EA398AB" w14:textId="77777777" w:rsidR="007721E2" w:rsidRPr="007721E2" w:rsidRDefault="007721E2" w:rsidP="007721E2">
      <w:pPr>
        <w:jc w:val="both"/>
        <w:rPr>
          <w:rFonts w:ascii="Arial" w:hAnsi="Arial" w:cs="Arial"/>
          <w:bCs/>
          <w:color w:val="000000"/>
          <w:sz w:val="22"/>
          <w:lang w:val="en-US"/>
        </w:rPr>
      </w:pPr>
      <w:r w:rsidRPr="00B938A4">
        <w:rPr>
          <w:rFonts w:ascii="Arial" w:hAnsi="Arial" w:cs="Arial"/>
          <w:b/>
          <w:bCs/>
          <w:color w:val="000000"/>
          <w:sz w:val="22"/>
          <w:lang w:val="en-US"/>
        </w:rPr>
        <w:t>The Beneficiary:</w:t>
      </w:r>
      <w:r w:rsidRPr="00B938A4">
        <w:rPr>
          <w:rFonts w:ascii="Arial" w:hAnsi="Arial" w:cs="Arial"/>
          <w:bCs/>
          <w:color w:val="000000"/>
          <w:sz w:val="22"/>
          <w:lang w:val="en-US"/>
        </w:rPr>
        <w:t xml:space="preserve"> Assuranceforeningen Skuld (Gjensidig) </w:t>
      </w:r>
      <w:proofErr w:type="gramStart"/>
      <w:r w:rsidRPr="00B938A4">
        <w:rPr>
          <w:rFonts w:ascii="Arial" w:hAnsi="Arial" w:cs="Arial"/>
          <w:bCs/>
          <w:color w:val="000000"/>
          <w:sz w:val="22"/>
          <w:lang w:val="en-US"/>
        </w:rPr>
        <w:t>(”the</w:t>
      </w:r>
      <w:proofErr w:type="gramEnd"/>
      <w:r w:rsidRPr="00B938A4">
        <w:rPr>
          <w:rFonts w:ascii="Arial" w:hAnsi="Arial" w:cs="Arial"/>
          <w:bCs/>
          <w:color w:val="000000"/>
          <w:sz w:val="22"/>
          <w:lang w:val="en-US"/>
        </w:rPr>
        <w:t xml:space="preserve"> Association”) Rådhusgaten 27, 0158, Oslo, Norway</w:t>
      </w:r>
    </w:p>
    <w:p w14:paraId="0524A47A" w14:textId="77777777" w:rsidR="007721E2" w:rsidRPr="007721E2" w:rsidRDefault="007721E2" w:rsidP="007721E2">
      <w:pPr>
        <w:jc w:val="both"/>
        <w:rPr>
          <w:rFonts w:ascii="Arial" w:hAnsi="Arial" w:cs="Arial"/>
          <w:sz w:val="22"/>
          <w:lang w:val="en-US"/>
        </w:rPr>
      </w:pPr>
      <w:r w:rsidRPr="00B938A4">
        <w:rPr>
          <w:rFonts w:ascii="Arial" w:hAnsi="Arial" w:cs="Arial"/>
          <w:b/>
          <w:color w:val="000000"/>
          <w:sz w:val="22"/>
          <w:lang w:val="en-US"/>
        </w:rPr>
        <w:t>The Underlying Relationship:</w:t>
      </w:r>
      <w:r w:rsidRPr="00B938A4">
        <w:rPr>
          <w:rFonts w:ascii="Arial" w:hAnsi="Arial" w:cs="Arial"/>
          <w:color w:val="000000"/>
          <w:sz w:val="22"/>
          <w:lang w:val="en-US"/>
        </w:rPr>
        <w:t xml:space="preserve"> </w:t>
      </w:r>
      <w:r w:rsidRPr="00B938A4">
        <w:rPr>
          <w:rFonts w:ascii="Arial" w:hAnsi="Arial" w:cs="Arial"/>
          <w:i/>
          <w:sz w:val="22"/>
          <w:lang w:val="en-US"/>
        </w:rPr>
        <w:t>The Applicant’s obligation(s) for supplementary calls and other liabilities to the Association under</w:t>
      </w:r>
      <w:r w:rsidRPr="00B938A4">
        <w:rPr>
          <w:rFonts w:ascii="Arial" w:hAnsi="Arial" w:cs="Arial"/>
          <w:sz w:val="22"/>
          <w:lang w:val="en-US"/>
        </w:rPr>
        <w:t xml:space="preserve"> (</w:t>
      </w:r>
      <w:r w:rsidRPr="00B938A4">
        <w:rPr>
          <w:rFonts w:ascii="Arial" w:hAnsi="Arial" w:cs="Arial"/>
          <w:i/>
          <w:sz w:val="22"/>
          <w:lang w:val="en-US"/>
        </w:rPr>
        <w:t>Policy No. and date</w:t>
      </w:r>
      <w:r w:rsidRPr="00B938A4">
        <w:rPr>
          <w:rFonts w:ascii="Arial" w:hAnsi="Arial" w:cs="Arial"/>
          <w:sz w:val="22"/>
          <w:lang w:val="en-US"/>
        </w:rPr>
        <w:t xml:space="preserve">) </w:t>
      </w:r>
    </w:p>
    <w:p w14:paraId="69C69351" w14:textId="77777777" w:rsidR="007721E2" w:rsidRPr="007721E2" w:rsidRDefault="007721E2" w:rsidP="007721E2">
      <w:pPr>
        <w:jc w:val="both"/>
        <w:rPr>
          <w:rFonts w:ascii="Arial" w:hAnsi="Arial" w:cs="Arial"/>
          <w:b/>
          <w:color w:val="000000"/>
          <w:sz w:val="22"/>
          <w:lang w:val="en-US"/>
        </w:rPr>
      </w:pPr>
      <w:r w:rsidRPr="00B938A4">
        <w:rPr>
          <w:rFonts w:ascii="Arial" w:hAnsi="Arial" w:cs="Arial"/>
          <w:b/>
          <w:color w:val="000000"/>
          <w:sz w:val="22"/>
          <w:lang w:val="en-US"/>
        </w:rPr>
        <w:t xml:space="preserve">Guarantee Amount and currency: </w:t>
      </w:r>
      <w:r w:rsidRPr="00B938A4">
        <w:rPr>
          <w:rFonts w:ascii="Arial" w:hAnsi="Arial" w:cs="Arial"/>
          <w:i/>
          <w:color w:val="000000"/>
          <w:sz w:val="22"/>
          <w:lang w:val="en-US"/>
        </w:rPr>
        <w:t>(in words and numbers)</w:t>
      </w:r>
    </w:p>
    <w:p w14:paraId="020E70B5" w14:textId="77777777" w:rsidR="007721E2" w:rsidRPr="007721E2" w:rsidRDefault="007721E2" w:rsidP="007721E2">
      <w:pPr>
        <w:jc w:val="both"/>
        <w:rPr>
          <w:rFonts w:ascii="Arial" w:hAnsi="Arial" w:cs="Arial"/>
          <w:iCs/>
          <w:sz w:val="22"/>
          <w:lang w:val="en-US"/>
        </w:rPr>
      </w:pPr>
      <w:r w:rsidRPr="00B938A4">
        <w:rPr>
          <w:rFonts w:ascii="Arial" w:hAnsi="Arial" w:cs="Arial"/>
          <w:b/>
          <w:sz w:val="22"/>
          <w:lang w:val="en-US"/>
        </w:rPr>
        <w:t>Any document required</w:t>
      </w:r>
      <w:r>
        <w:rPr>
          <w:rFonts w:ascii="Arial" w:hAnsi="Arial" w:cs="Arial"/>
          <w:b/>
          <w:sz w:val="22"/>
          <w:lang w:val="en-US"/>
        </w:rPr>
        <w:t>|</w:t>
      </w:r>
      <w:r w:rsidRPr="00B938A4">
        <w:rPr>
          <w:rFonts w:ascii="Arial" w:hAnsi="Arial" w:cs="Arial"/>
          <w:b/>
          <w:sz w:val="22"/>
          <w:lang w:val="en-US"/>
        </w:rPr>
        <w:t xml:space="preserve"> in support of the demand for payment, apart from the supporting statement that is explicitly required in the text below:</w:t>
      </w:r>
      <w:r w:rsidRPr="00B938A4">
        <w:rPr>
          <w:rFonts w:ascii="Arial" w:hAnsi="Arial" w:cs="Arial"/>
          <w:sz w:val="22"/>
          <w:lang w:val="en-US"/>
        </w:rPr>
        <w:t xml:space="preserve"> copies of Beneficiary’s due but unpaid </w:t>
      </w:r>
      <w:proofErr w:type="gramStart"/>
      <w:r w:rsidRPr="00B938A4">
        <w:rPr>
          <w:rFonts w:ascii="Arial" w:hAnsi="Arial" w:cs="Arial"/>
          <w:sz w:val="22"/>
          <w:lang w:val="en-US"/>
        </w:rPr>
        <w:t>invoices</w:t>
      </w:r>
      <w:proofErr w:type="gramEnd"/>
      <w:r>
        <w:rPr>
          <w:rFonts w:ascii="Arial" w:hAnsi="Arial" w:cs="Arial"/>
          <w:sz w:val="22"/>
          <w:lang w:val="en-US"/>
        </w:rPr>
        <w:t xml:space="preserve"> </w:t>
      </w:r>
    </w:p>
    <w:p w14:paraId="7F0680E7" w14:textId="77777777" w:rsidR="007721E2" w:rsidRPr="007721E2" w:rsidRDefault="007721E2" w:rsidP="007721E2">
      <w:pPr>
        <w:jc w:val="both"/>
        <w:rPr>
          <w:rFonts w:ascii="Arial" w:hAnsi="Arial" w:cs="Arial"/>
          <w:bCs/>
          <w:color w:val="000000"/>
          <w:sz w:val="22"/>
          <w:lang w:val="en-US"/>
        </w:rPr>
      </w:pPr>
      <w:r w:rsidRPr="00B938A4">
        <w:rPr>
          <w:rFonts w:ascii="Arial" w:hAnsi="Arial" w:cs="Arial"/>
          <w:b/>
          <w:color w:val="000000"/>
          <w:sz w:val="22"/>
          <w:lang w:val="en-US"/>
        </w:rPr>
        <w:t xml:space="preserve">Language of all documents: </w:t>
      </w:r>
      <w:r w:rsidRPr="00B938A4">
        <w:rPr>
          <w:rFonts w:ascii="Arial" w:hAnsi="Arial" w:cs="Arial"/>
          <w:bCs/>
          <w:color w:val="000000"/>
          <w:sz w:val="22"/>
          <w:lang w:val="en-US"/>
        </w:rPr>
        <w:t>English.</w:t>
      </w:r>
    </w:p>
    <w:p w14:paraId="378C241E" w14:textId="77777777" w:rsidR="007721E2" w:rsidRPr="007721E2" w:rsidRDefault="007721E2" w:rsidP="007721E2">
      <w:pPr>
        <w:jc w:val="both"/>
        <w:rPr>
          <w:rFonts w:ascii="Arial" w:hAnsi="Arial" w:cs="Arial"/>
          <w:color w:val="000000"/>
          <w:sz w:val="22"/>
          <w:lang w:val="en-US"/>
        </w:rPr>
      </w:pPr>
      <w:r w:rsidRPr="00B938A4">
        <w:rPr>
          <w:rFonts w:ascii="Arial" w:hAnsi="Arial" w:cs="Arial"/>
          <w:b/>
          <w:color w:val="000000"/>
          <w:sz w:val="22"/>
          <w:lang w:val="en-US"/>
        </w:rPr>
        <w:t xml:space="preserve">Form of presentation: </w:t>
      </w:r>
      <w:r w:rsidRPr="00B938A4">
        <w:rPr>
          <w:rFonts w:ascii="Arial" w:hAnsi="Arial" w:cs="Arial"/>
          <w:bCs/>
          <w:color w:val="000000"/>
          <w:sz w:val="22"/>
          <w:lang w:val="en-US"/>
        </w:rPr>
        <w:t xml:space="preserve">In paper, only by hand delivery, courier, regular </w:t>
      </w:r>
      <w:proofErr w:type="gramStart"/>
      <w:r w:rsidRPr="00B938A4">
        <w:rPr>
          <w:rFonts w:ascii="Arial" w:hAnsi="Arial" w:cs="Arial"/>
          <w:bCs/>
          <w:color w:val="000000"/>
          <w:sz w:val="22"/>
          <w:lang w:val="en-US"/>
        </w:rPr>
        <w:t>mail</w:t>
      </w:r>
      <w:proofErr w:type="gramEnd"/>
      <w:r w:rsidRPr="00B938A4">
        <w:rPr>
          <w:rFonts w:ascii="Arial" w:hAnsi="Arial" w:cs="Arial"/>
          <w:bCs/>
          <w:color w:val="000000"/>
          <w:sz w:val="22"/>
          <w:lang w:val="en-US"/>
        </w:rPr>
        <w:t xml:space="preserve"> or registered mail.</w:t>
      </w:r>
    </w:p>
    <w:p w14:paraId="16526998" w14:textId="77777777" w:rsidR="007721E2" w:rsidRPr="007721E2" w:rsidRDefault="007721E2" w:rsidP="007721E2">
      <w:pPr>
        <w:rPr>
          <w:rFonts w:ascii="Arial" w:hAnsi="Arial" w:cs="Arial"/>
          <w:sz w:val="22"/>
        </w:rPr>
      </w:pPr>
      <w:r w:rsidRPr="00B938A4">
        <w:rPr>
          <w:rFonts w:ascii="Arial" w:hAnsi="Arial" w:cs="Arial"/>
          <w:b/>
          <w:color w:val="000000"/>
          <w:sz w:val="22"/>
          <w:lang w:val="en-US"/>
        </w:rPr>
        <w:t>Place for presentation:</w:t>
      </w:r>
      <w:r w:rsidRPr="00B938A4">
        <w:rPr>
          <w:rFonts w:ascii="Arial" w:hAnsi="Arial" w:cs="Arial"/>
          <w:color w:val="000000"/>
          <w:sz w:val="22"/>
          <w:lang w:val="en-US"/>
        </w:rPr>
        <w:t xml:space="preserve"> </w:t>
      </w:r>
      <w:r w:rsidRPr="00B938A4">
        <w:rPr>
          <w:rFonts w:ascii="Arial" w:hAnsi="Arial" w:cs="Arial"/>
          <w:sz w:val="22"/>
        </w:rPr>
        <w:t>(</w:t>
      </w:r>
      <w:r w:rsidRPr="00B938A4">
        <w:rPr>
          <w:rFonts w:ascii="Arial" w:hAnsi="Arial" w:cs="Arial"/>
          <w:i/>
          <w:sz w:val="22"/>
        </w:rPr>
        <w:t>address of the issuing bank)</w:t>
      </w:r>
      <w:r w:rsidRPr="00B938A4">
        <w:rPr>
          <w:rFonts w:ascii="Arial" w:hAnsi="Arial" w:cs="Arial"/>
          <w:b/>
          <w:sz w:val="22"/>
        </w:rPr>
        <w:fldChar w:fldCharType="begin"/>
      </w:r>
      <w:r w:rsidRPr="00B938A4">
        <w:rPr>
          <w:rFonts w:ascii="Arial" w:hAnsi="Arial" w:cs="Arial"/>
          <w:b/>
          <w:sz w:val="22"/>
        </w:rPr>
        <w:instrText xml:space="preserve">  </w:instrText>
      </w:r>
      <w:r w:rsidRPr="00B938A4">
        <w:rPr>
          <w:rFonts w:ascii="Arial" w:hAnsi="Arial" w:cs="Arial"/>
          <w:b/>
          <w:sz w:val="22"/>
        </w:rPr>
        <w:fldChar w:fldCharType="end"/>
      </w:r>
      <w:r w:rsidRPr="00B938A4">
        <w:rPr>
          <w:rFonts w:ascii="Arial" w:hAnsi="Arial" w:cs="Arial"/>
          <w:sz w:val="22"/>
        </w:rPr>
        <w:t>.</w:t>
      </w:r>
    </w:p>
    <w:p w14:paraId="72A9A5C3" w14:textId="77777777" w:rsidR="007721E2" w:rsidRPr="00B938A4" w:rsidRDefault="007721E2" w:rsidP="007721E2">
      <w:pPr>
        <w:rPr>
          <w:rFonts w:ascii="Arial" w:hAnsi="Arial" w:cs="Arial"/>
          <w:sz w:val="22"/>
          <w:lang w:val="en-US"/>
        </w:rPr>
      </w:pPr>
      <w:r w:rsidRPr="00B938A4">
        <w:rPr>
          <w:rFonts w:ascii="Arial" w:hAnsi="Arial" w:cs="Arial"/>
          <w:b/>
          <w:i/>
          <w:sz w:val="22"/>
          <w:lang w:val="en-US"/>
        </w:rPr>
        <w:t>(optional)</w:t>
      </w:r>
      <w:r w:rsidRPr="00B938A4">
        <w:rPr>
          <w:rFonts w:ascii="Arial" w:hAnsi="Arial" w:cs="Arial"/>
          <w:sz w:val="22"/>
          <w:lang w:val="en-US"/>
        </w:rPr>
        <w:t xml:space="preserve"> This </w:t>
      </w:r>
      <w:r w:rsidRPr="00B938A4">
        <w:rPr>
          <w:rFonts w:ascii="Arial" w:hAnsi="Arial" w:cs="Arial"/>
          <w:b/>
          <w:sz w:val="22"/>
          <w:lang w:val="en-US"/>
        </w:rPr>
        <w:t>Guarantee</w:t>
      </w:r>
      <w:r w:rsidRPr="00B938A4">
        <w:rPr>
          <w:rFonts w:ascii="Arial" w:hAnsi="Arial" w:cs="Arial"/>
          <w:sz w:val="22"/>
          <w:lang w:val="en-US"/>
        </w:rPr>
        <w:t xml:space="preserve"> is valid as from </w:t>
      </w:r>
      <w:r w:rsidRPr="00B938A4">
        <w:rPr>
          <w:rFonts w:ascii="Arial" w:hAnsi="Arial" w:cs="Arial"/>
          <w:i/>
          <w:sz w:val="22"/>
          <w:lang w:val="en-US"/>
        </w:rPr>
        <w:t>(date)</w:t>
      </w:r>
      <w:r w:rsidRPr="00B938A4">
        <w:rPr>
          <w:rFonts w:ascii="Arial" w:hAnsi="Arial" w:cs="Arial"/>
          <w:sz w:val="22"/>
          <w:lang w:val="en-US"/>
        </w:rPr>
        <w:t>.</w:t>
      </w:r>
    </w:p>
    <w:p w14:paraId="714916DC" w14:textId="77777777" w:rsidR="00727991" w:rsidRPr="00727991" w:rsidRDefault="007721E2" w:rsidP="00727991">
      <w:pPr>
        <w:spacing w:after="300"/>
        <w:rPr>
          <w:rFonts w:ascii="Arial" w:hAnsi="Arial" w:cs="Arial"/>
          <w:i/>
          <w:color w:val="000000"/>
          <w:sz w:val="22"/>
          <w:lang w:val="en-US"/>
        </w:rPr>
      </w:pPr>
      <w:r w:rsidRPr="00B938A4">
        <w:rPr>
          <w:rFonts w:ascii="Arial" w:hAnsi="Arial" w:cs="Arial"/>
          <w:b/>
          <w:color w:val="000000"/>
          <w:sz w:val="22"/>
          <w:lang w:val="en-US"/>
        </w:rPr>
        <w:t xml:space="preserve">Expiry: </w:t>
      </w:r>
      <w:r w:rsidRPr="00B938A4">
        <w:rPr>
          <w:rFonts w:ascii="Arial" w:hAnsi="Arial" w:cs="Arial"/>
          <w:i/>
          <w:color w:val="000000"/>
          <w:sz w:val="22"/>
          <w:lang w:val="en-US"/>
        </w:rPr>
        <w:t>(date)</w:t>
      </w:r>
    </w:p>
    <w:p w14:paraId="1BFEDADA" w14:textId="77777777" w:rsidR="007721E2" w:rsidRPr="007721E2" w:rsidRDefault="007721E2" w:rsidP="007721E2">
      <w:pPr>
        <w:jc w:val="both"/>
        <w:rPr>
          <w:rFonts w:ascii="Arial" w:hAnsi="Arial" w:cs="Arial"/>
          <w:color w:val="000000"/>
          <w:sz w:val="22"/>
          <w:lang w:val="en-US"/>
        </w:rPr>
      </w:pPr>
      <w:r w:rsidRPr="00B938A4">
        <w:rPr>
          <w:rFonts w:ascii="Arial" w:hAnsi="Arial" w:cs="Arial"/>
          <w:color w:val="000000"/>
          <w:sz w:val="22"/>
          <w:lang w:val="en-US"/>
        </w:rPr>
        <w:t>As Guarantor, we hereby irrevocably undertake to pay the Beneficiary any amount up to the Guarantee Amount upon presentation of the Beneficiary’s complying demand, in the form of presentation indicated above</w:t>
      </w:r>
      <w:r w:rsidRPr="00B938A4">
        <w:rPr>
          <w:rFonts w:ascii="Arial" w:hAnsi="Arial" w:cs="Arial"/>
          <w:sz w:val="22"/>
          <w:lang w:val="en-US"/>
        </w:rPr>
        <w:t xml:space="preserve">, supported by such other documents as may be listed above and in any event by the Beneficiary’s statement, whether in the demand itself or in a separate signed document accompanying or identifying the demand, indicating in what respect the Applicant is in breach of its </w:t>
      </w:r>
      <w:r w:rsidRPr="00B938A4">
        <w:rPr>
          <w:rFonts w:ascii="Arial" w:hAnsi="Arial" w:cs="Arial"/>
          <w:color w:val="000000"/>
          <w:sz w:val="22"/>
          <w:lang w:val="en-US"/>
        </w:rPr>
        <w:t>obligations under the Underlying Relationship.</w:t>
      </w:r>
    </w:p>
    <w:p w14:paraId="1B1EAA73" w14:textId="77777777" w:rsidR="007721E2" w:rsidRPr="007721E2" w:rsidRDefault="007721E2" w:rsidP="007721E2">
      <w:pPr>
        <w:rPr>
          <w:rFonts w:ascii="Arial" w:hAnsi="Arial" w:cs="Arial"/>
          <w:sz w:val="22"/>
          <w:lang w:val="en-US"/>
        </w:rPr>
      </w:pPr>
      <w:r w:rsidRPr="00B938A4">
        <w:rPr>
          <w:rFonts w:ascii="Arial" w:eastAsia="PMingLiU" w:hAnsi="Arial" w:cs="Arial"/>
          <w:i/>
          <w:sz w:val="22"/>
          <w:lang w:val="en-US" w:eastAsia="zh-TW"/>
        </w:rPr>
        <w:t>(optional)</w:t>
      </w:r>
      <w:r w:rsidRPr="00B938A4">
        <w:rPr>
          <w:rFonts w:ascii="Arial" w:eastAsia="PMingLiU" w:hAnsi="Arial" w:cs="Arial"/>
          <w:sz w:val="22"/>
          <w:lang w:val="en-US" w:eastAsia="zh-TW"/>
        </w:rPr>
        <w:t xml:space="preserve"> </w:t>
      </w:r>
      <w:r w:rsidRPr="00B938A4">
        <w:rPr>
          <w:rFonts w:ascii="Arial" w:hAnsi="Arial" w:cs="Arial"/>
          <w:sz w:val="22"/>
          <w:lang w:val="en-US"/>
        </w:rPr>
        <w:t>The Guarantee Amount shall be reduced upon the receipt by the Guarantor of Beneficiary</w:t>
      </w:r>
      <w:r w:rsidRPr="00B938A4">
        <w:rPr>
          <w:rFonts w:ascii="Arial" w:hAnsi="Arial" w:cs="Arial"/>
          <w:sz w:val="22"/>
        </w:rPr>
        <w:t>’</w:t>
      </w:r>
      <w:r w:rsidRPr="00B938A4">
        <w:rPr>
          <w:rFonts w:ascii="Arial" w:hAnsi="Arial" w:cs="Arial"/>
          <w:sz w:val="22"/>
          <w:lang w:val="en-US"/>
        </w:rPr>
        <w:t xml:space="preserve">s written </w:t>
      </w:r>
      <w:proofErr w:type="gramStart"/>
      <w:r w:rsidRPr="00B938A4">
        <w:rPr>
          <w:rFonts w:ascii="Arial" w:hAnsi="Arial" w:cs="Arial"/>
          <w:sz w:val="22"/>
          <w:lang w:val="en-US"/>
        </w:rPr>
        <w:t xml:space="preserve">statement </w:t>
      </w:r>
      <w:r>
        <w:rPr>
          <w:rFonts w:ascii="Arial" w:hAnsi="Arial" w:cs="Arial"/>
          <w:sz w:val="22"/>
          <w:lang w:val="en-US"/>
        </w:rPr>
        <w:t xml:space="preserve"> stating</w:t>
      </w:r>
      <w:proofErr w:type="gramEnd"/>
      <w:r>
        <w:rPr>
          <w:rFonts w:ascii="Arial" w:hAnsi="Arial" w:cs="Arial"/>
          <w:sz w:val="22"/>
          <w:lang w:val="en-US"/>
        </w:rPr>
        <w:t xml:space="preserve"> the</w:t>
      </w:r>
      <w:r w:rsidRPr="00B938A4">
        <w:rPr>
          <w:rFonts w:ascii="Arial" w:hAnsi="Arial" w:cs="Arial"/>
          <w:sz w:val="22"/>
          <w:lang w:val="en-US"/>
        </w:rPr>
        <w:t xml:space="preserve"> amount for which the Guarantee Amount shall be reduced.</w:t>
      </w:r>
    </w:p>
    <w:p w14:paraId="027DBBAC" w14:textId="77777777" w:rsidR="007721E2" w:rsidRPr="00B938A4" w:rsidRDefault="007721E2" w:rsidP="007721E2">
      <w:pPr>
        <w:jc w:val="both"/>
        <w:rPr>
          <w:rFonts w:ascii="Arial" w:hAnsi="Arial" w:cs="Arial"/>
          <w:color w:val="000000"/>
          <w:sz w:val="22"/>
          <w:lang w:val="en-US"/>
        </w:rPr>
      </w:pPr>
      <w:r w:rsidRPr="00B938A4">
        <w:rPr>
          <w:rFonts w:ascii="Arial" w:hAnsi="Arial" w:cs="Arial"/>
          <w:color w:val="000000"/>
          <w:sz w:val="22"/>
          <w:lang w:val="en-US"/>
        </w:rPr>
        <w:t>Any demand under this Guarantee must be received by the Guarantor on or before Expiry at the Place for presentation indicated above.</w:t>
      </w:r>
    </w:p>
    <w:p w14:paraId="2C956A4F" w14:textId="77777777" w:rsidR="007721E2" w:rsidRPr="007721E2" w:rsidRDefault="007721E2" w:rsidP="007721E2">
      <w:pPr>
        <w:jc w:val="both"/>
        <w:rPr>
          <w:rFonts w:ascii="Arial" w:hAnsi="Arial" w:cs="Arial"/>
          <w:color w:val="000000"/>
          <w:sz w:val="22"/>
          <w:lang w:val="en-US"/>
        </w:rPr>
      </w:pPr>
      <w:r w:rsidRPr="00B938A4">
        <w:rPr>
          <w:rFonts w:ascii="Arial" w:hAnsi="Arial" w:cs="Arial"/>
          <w:color w:val="000000"/>
          <w:sz w:val="22"/>
          <w:lang w:val="en-US"/>
        </w:rPr>
        <w:t>This Guarantee is subject to the Uniform Rules for Demand Guarantees (URDG) 2010 revision, ICC Publication No. 758.</w:t>
      </w:r>
    </w:p>
    <w:p w14:paraId="7B1C34B6" w14:textId="77777777" w:rsidR="006B1F17" w:rsidRDefault="007721E2" w:rsidP="00A72784">
      <w:r w:rsidRPr="00B938A4">
        <w:rPr>
          <w:rFonts w:ascii="Arial" w:hAnsi="Arial" w:cs="Arial"/>
          <w:sz w:val="22"/>
          <w:lang w:val="en-US"/>
        </w:rPr>
        <w:t>This Guarantee shall be governed by and be construed in accordance with the laws of the Kingdom of Norwa</w:t>
      </w:r>
      <w:r w:rsidRPr="00B938A4">
        <w:rPr>
          <w:rFonts w:ascii="Arial" w:eastAsia="PMingLiU" w:hAnsi="Arial" w:cs="Arial"/>
          <w:sz w:val="22"/>
          <w:lang w:val="en-US" w:eastAsia="zh-TW"/>
        </w:rPr>
        <w:t>y</w:t>
      </w:r>
      <w:r w:rsidRPr="00B938A4">
        <w:rPr>
          <w:rFonts w:ascii="Arial" w:hAnsi="Arial" w:cs="Arial"/>
          <w:sz w:val="22"/>
          <w:lang w:val="en-US"/>
        </w:rPr>
        <w:t xml:space="preserve">. The City Court of Oslo shall have exclusive jurisdiction over matters arising out of or in connection with this Guarantee. </w:t>
      </w:r>
    </w:p>
    <w:sectPr w:rsidR="006B1F17" w:rsidSect="002E4B9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673" w:bottom="1440" w:left="1452" w:header="34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611A" w14:textId="77777777" w:rsidR="000D0C66" w:rsidRDefault="000D0C66" w:rsidP="00836EC7">
      <w:pPr>
        <w:spacing w:after="0" w:line="240" w:lineRule="auto"/>
      </w:pPr>
      <w:r>
        <w:separator/>
      </w:r>
    </w:p>
  </w:endnote>
  <w:endnote w:type="continuationSeparator" w:id="0">
    <w:p w14:paraId="31F95475" w14:textId="77777777" w:rsidR="000D0C66" w:rsidRDefault="000D0C66" w:rsidP="0083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8F7A" w14:textId="77777777" w:rsidR="00713A29" w:rsidRDefault="007F16AB">
    <w:pPr>
      <w:pStyle w:val="Footer"/>
    </w:pPr>
    <w:r>
      <w:rPr>
        <w:noProof/>
      </w:rPr>
      <w:drawing>
        <wp:anchor distT="0" distB="0" distL="114300" distR="114300" simplePos="0" relativeHeight="251692032" behindDoc="1" locked="0" layoutInCell="1" allowOverlap="1" wp14:anchorId="6962F07E" wp14:editId="13B0F176">
          <wp:simplePos x="0" y="0"/>
          <wp:positionH relativeFrom="page">
            <wp:posOffset>5861685</wp:posOffset>
          </wp:positionH>
          <wp:positionV relativeFrom="page">
            <wp:posOffset>10012844</wp:posOffset>
          </wp:positionV>
          <wp:extent cx="608400" cy="126000"/>
          <wp:effectExtent l="0" t="0" r="1270" b="762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65B6" w14:textId="77777777" w:rsidR="006B1F17" w:rsidRDefault="006B1F17">
    <w:pPr>
      <w:pStyle w:val="Footer"/>
    </w:pPr>
    <w:r>
      <w:rPr>
        <w:noProof/>
      </w:rPr>
      <w:drawing>
        <wp:anchor distT="0" distB="0" distL="114300" distR="114300" simplePos="0" relativeHeight="251696128" behindDoc="1" locked="0" layoutInCell="1" allowOverlap="1" wp14:anchorId="005BED7D" wp14:editId="61B273A7">
          <wp:simplePos x="0" y="0"/>
          <wp:positionH relativeFrom="page">
            <wp:posOffset>5863554</wp:posOffset>
          </wp:positionH>
          <wp:positionV relativeFrom="page">
            <wp:posOffset>10012680</wp:posOffset>
          </wp:positionV>
          <wp:extent cx="608400" cy="126000"/>
          <wp:effectExtent l="0" t="0" r="1270" b="762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999C" w14:textId="77777777" w:rsidR="000D0C66" w:rsidRDefault="000D0C66" w:rsidP="00836EC7">
      <w:pPr>
        <w:spacing w:after="0" w:line="240" w:lineRule="auto"/>
      </w:pPr>
      <w:r>
        <w:separator/>
      </w:r>
    </w:p>
  </w:footnote>
  <w:footnote w:type="continuationSeparator" w:id="0">
    <w:p w14:paraId="7BA764E9" w14:textId="77777777" w:rsidR="000D0C66" w:rsidRDefault="000D0C66" w:rsidP="0083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37E0" w14:textId="77777777" w:rsidR="006B5C4F" w:rsidRPr="001C107C" w:rsidRDefault="006B5C4F" w:rsidP="006B5C4F">
    <w:pPr>
      <w:pStyle w:val="Header"/>
      <w:rPr>
        <w:lang w:val="nb-NO"/>
      </w:rPr>
    </w:pPr>
  </w:p>
  <w:p w14:paraId="5C206071" w14:textId="77777777" w:rsidR="006B5C4F" w:rsidRDefault="006B1F17">
    <w:pPr>
      <w:pStyle w:val="Header"/>
    </w:pPr>
    <w:r>
      <w:rPr>
        <w:noProof/>
      </w:rPr>
      <w:drawing>
        <wp:anchor distT="0" distB="0" distL="114300" distR="114300" simplePos="0" relativeHeight="251694080" behindDoc="0" locked="0" layoutInCell="1" allowOverlap="1" wp14:anchorId="24CA7E4B" wp14:editId="075BD765">
          <wp:simplePos x="0" y="0"/>
          <wp:positionH relativeFrom="page">
            <wp:posOffset>914400</wp:posOffset>
          </wp:positionH>
          <wp:positionV relativeFrom="page">
            <wp:posOffset>485775</wp:posOffset>
          </wp:positionV>
          <wp:extent cx="576000" cy="3708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1B2F" w14:textId="77777777" w:rsidR="006B5C4F" w:rsidRDefault="006B5C4F" w:rsidP="006B5C4F">
    <w:pPr>
      <w:pStyle w:val="Header"/>
    </w:pPr>
  </w:p>
  <w:p w14:paraId="1C0ADA21" w14:textId="77777777" w:rsidR="00B33D47" w:rsidRDefault="006B1F17" w:rsidP="001C107C">
    <w:pPr>
      <w:pStyle w:val="Head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062BEDA0" wp14:editId="5E47B79D">
          <wp:simplePos x="0" y="0"/>
          <wp:positionH relativeFrom="page">
            <wp:posOffset>914400</wp:posOffset>
          </wp:positionH>
          <wp:positionV relativeFrom="page">
            <wp:posOffset>488260</wp:posOffset>
          </wp:positionV>
          <wp:extent cx="576000" cy="370800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8.35pt" o:bullet="t">
        <v:imagedata r:id="rId1" o:title="skuld_bulletlogo"/>
      </v:shape>
    </w:pict>
  </w:numPicBullet>
  <w:numPicBullet w:numPicBulletId="1">
    <w:pict>
      <v:shape id="_x0000_i1027" type="#_x0000_t75" style="width:10.2pt;height:12.25pt" o:bullet="t">
        <v:imagedata r:id="rId2" o:title="skuld_bullet_stor"/>
      </v:shape>
    </w:pict>
  </w:numPicBullet>
  <w:abstractNum w:abstractNumId="0" w15:restartNumberingAfterBreak="0">
    <w:nsid w:val="FFFFFF7C"/>
    <w:multiLevelType w:val="singleLevel"/>
    <w:tmpl w:val="168C40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B098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4E3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F42A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CCD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035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01A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2C2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2A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1AE8BE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</w:abstractNum>
  <w:abstractNum w:abstractNumId="10" w15:restartNumberingAfterBreak="0">
    <w:nsid w:val="0D290AC1"/>
    <w:multiLevelType w:val="hybridMultilevel"/>
    <w:tmpl w:val="5CDE384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E21387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34579A"/>
    <w:multiLevelType w:val="hybridMultilevel"/>
    <w:tmpl w:val="C3542150"/>
    <w:lvl w:ilvl="0" w:tplc="5CF20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D3EF8"/>
    <w:multiLevelType w:val="multilevel"/>
    <w:tmpl w:val="04140023"/>
    <w:styleLink w:val="ArticleSection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F8954AC"/>
    <w:multiLevelType w:val="hybridMultilevel"/>
    <w:tmpl w:val="3FDE89D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F4300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082086"/>
    <w:multiLevelType w:val="hybridMultilevel"/>
    <w:tmpl w:val="471EB3DA"/>
    <w:lvl w:ilvl="0" w:tplc="A5D46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65B8B"/>
    <w:multiLevelType w:val="hybridMultilevel"/>
    <w:tmpl w:val="ED08F226"/>
    <w:lvl w:ilvl="0" w:tplc="1A36C996">
      <w:start w:val="1"/>
      <w:numFmt w:val="bullet"/>
      <w:pStyle w:val="Skuldbullet"/>
      <w:lvlText w:val=""/>
      <w:lvlPicBulletId w:val="1"/>
      <w:lvlJc w:val="left"/>
      <w:pPr>
        <w:ind w:left="814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777257499">
    <w:abstractNumId w:val="9"/>
  </w:num>
  <w:num w:numId="2" w16cid:durableId="948706554">
    <w:abstractNumId w:val="7"/>
  </w:num>
  <w:num w:numId="3" w16cid:durableId="1827210757">
    <w:abstractNumId w:val="17"/>
  </w:num>
  <w:num w:numId="4" w16cid:durableId="560942360">
    <w:abstractNumId w:val="11"/>
  </w:num>
  <w:num w:numId="5" w16cid:durableId="1700549328">
    <w:abstractNumId w:val="15"/>
  </w:num>
  <w:num w:numId="6" w16cid:durableId="1812166963">
    <w:abstractNumId w:val="13"/>
  </w:num>
  <w:num w:numId="7" w16cid:durableId="1830976543">
    <w:abstractNumId w:val="8"/>
  </w:num>
  <w:num w:numId="8" w16cid:durableId="1138961637">
    <w:abstractNumId w:val="3"/>
  </w:num>
  <w:num w:numId="9" w16cid:durableId="78714669">
    <w:abstractNumId w:val="2"/>
  </w:num>
  <w:num w:numId="10" w16cid:durableId="74858760">
    <w:abstractNumId w:val="1"/>
  </w:num>
  <w:num w:numId="11" w16cid:durableId="1160272365">
    <w:abstractNumId w:val="0"/>
  </w:num>
  <w:num w:numId="12" w16cid:durableId="2118745291">
    <w:abstractNumId w:val="6"/>
  </w:num>
  <w:num w:numId="13" w16cid:durableId="1708332674">
    <w:abstractNumId w:val="5"/>
  </w:num>
  <w:num w:numId="14" w16cid:durableId="761100814">
    <w:abstractNumId w:val="4"/>
  </w:num>
  <w:num w:numId="15" w16cid:durableId="1436437813">
    <w:abstractNumId w:val="12"/>
  </w:num>
  <w:num w:numId="16" w16cid:durableId="345405194">
    <w:abstractNumId w:val="10"/>
  </w:num>
  <w:num w:numId="17" w16cid:durableId="1265117360">
    <w:abstractNumId w:val="14"/>
  </w:num>
  <w:num w:numId="18" w16cid:durableId="538125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0A"/>
    <w:rsid w:val="00004EB4"/>
    <w:rsid w:val="00013318"/>
    <w:rsid w:val="00023EC3"/>
    <w:rsid w:val="00025F5A"/>
    <w:rsid w:val="0003540B"/>
    <w:rsid w:val="00041FD8"/>
    <w:rsid w:val="00055280"/>
    <w:rsid w:val="00057300"/>
    <w:rsid w:val="00073337"/>
    <w:rsid w:val="000772AC"/>
    <w:rsid w:val="000812C5"/>
    <w:rsid w:val="0009243B"/>
    <w:rsid w:val="000B13CA"/>
    <w:rsid w:val="000C479E"/>
    <w:rsid w:val="000D0C66"/>
    <w:rsid w:val="000D6BC0"/>
    <w:rsid w:val="00112D53"/>
    <w:rsid w:val="001178F5"/>
    <w:rsid w:val="00123885"/>
    <w:rsid w:val="001355CE"/>
    <w:rsid w:val="00140AE8"/>
    <w:rsid w:val="001670EF"/>
    <w:rsid w:val="00181769"/>
    <w:rsid w:val="001963D2"/>
    <w:rsid w:val="00196450"/>
    <w:rsid w:val="001A16A1"/>
    <w:rsid w:val="001A701B"/>
    <w:rsid w:val="001B17D9"/>
    <w:rsid w:val="001B763C"/>
    <w:rsid w:val="001C107C"/>
    <w:rsid w:val="001C6330"/>
    <w:rsid w:val="001D1861"/>
    <w:rsid w:val="001D6B41"/>
    <w:rsid w:val="001E622E"/>
    <w:rsid w:val="001E7200"/>
    <w:rsid w:val="00206080"/>
    <w:rsid w:val="0021607C"/>
    <w:rsid w:val="00217E1A"/>
    <w:rsid w:val="0022108C"/>
    <w:rsid w:val="002418A9"/>
    <w:rsid w:val="00267F44"/>
    <w:rsid w:val="00270DAD"/>
    <w:rsid w:val="002824FA"/>
    <w:rsid w:val="00287095"/>
    <w:rsid w:val="002952E7"/>
    <w:rsid w:val="002973F8"/>
    <w:rsid w:val="002B3815"/>
    <w:rsid w:val="002C4846"/>
    <w:rsid w:val="002C4F61"/>
    <w:rsid w:val="002C59AC"/>
    <w:rsid w:val="002E2766"/>
    <w:rsid w:val="002E4B99"/>
    <w:rsid w:val="002F7D70"/>
    <w:rsid w:val="003044CD"/>
    <w:rsid w:val="00313485"/>
    <w:rsid w:val="00314A0B"/>
    <w:rsid w:val="003267BC"/>
    <w:rsid w:val="003275CA"/>
    <w:rsid w:val="00333F05"/>
    <w:rsid w:val="0033675A"/>
    <w:rsid w:val="00336ED7"/>
    <w:rsid w:val="003658CE"/>
    <w:rsid w:val="00373067"/>
    <w:rsid w:val="0038121A"/>
    <w:rsid w:val="00381D97"/>
    <w:rsid w:val="0039675C"/>
    <w:rsid w:val="003A48D9"/>
    <w:rsid w:val="003B4BB7"/>
    <w:rsid w:val="003C1ADC"/>
    <w:rsid w:val="003D55FA"/>
    <w:rsid w:val="003E32BA"/>
    <w:rsid w:val="003E6CB0"/>
    <w:rsid w:val="003F09DA"/>
    <w:rsid w:val="003F3A58"/>
    <w:rsid w:val="00403B7F"/>
    <w:rsid w:val="0042217D"/>
    <w:rsid w:val="004358F0"/>
    <w:rsid w:val="004450A8"/>
    <w:rsid w:val="00462FC7"/>
    <w:rsid w:val="00493EF0"/>
    <w:rsid w:val="00495EA5"/>
    <w:rsid w:val="004A48ED"/>
    <w:rsid w:val="004B1440"/>
    <w:rsid w:val="004C144B"/>
    <w:rsid w:val="004C3DD6"/>
    <w:rsid w:val="004C794F"/>
    <w:rsid w:val="004D71EF"/>
    <w:rsid w:val="004E0519"/>
    <w:rsid w:val="004E11CB"/>
    <w:rsid w:val="004E32EF"/>
    <w:rsid w:val="005053A1"/>
    <w:rsid w:val="00511CB8"/>
    <w:rsid w:val="00521419"/>
    <w:rsid w:val="005328C0"/>
    <w:rsid w:val="005334E0"/>
    <w:rsid w:val="00583344"/>
    <w:rsid w:val="005A4902"/>
    <w:rsid w:val="005A4AA2"/>
    <w:rsid w:val="005D10EA"/>
    <w:rsid w:val="005E6881"/>
    <w:rsid w:val="005F3809"/>
    <w:rsid w:val="005F435B"/>
    <w:rsid w:val="00625A89"/>
    <w:rsid w:val="00631A49"/>
    <w:rsid w:val="006377E4"/>
    <w:rsid w:val="00640C7F"/>
    <w:rsid w:val="006514A1"/>
    <w:rsid w:val="00672D7E"/>
    <w:rsid w:val="006828D9"/>
    <w:rsid w:val="00682E19"/>
    <w:rsid w:val="006B1F17"/>
    <w:rsid w:val="006B581A"/>
    <w:rsid w:val="006B5C4F"/>
    <w:rsid w:val="006D029C"/>
    <w:rsid w:val="00706B13"/>
    <w:rsid w:val="00713A29"/>
    <w:rsid w:val="00722281"/>
    <w:rsid w:val="00724EB1"/>
    <w:rsid w:val="00727991"/>
    <w:rsid w:val="0073355D"/>
    <w:rsid w:val="00754D3F"/>
    <w:rsid w:val="007721E2"/>
    <w:rsid w:val="00774476"/>
    <w:rsid w:val="007755EC"/>
    <w:rsid w:val="00776BDE"/>
    <w:rsid w:val="007926EF"/>
    <w:rsid w:val="007A279C"/>
    <w:rsid w:val="007A3CA5"/>
    <w:rsid w:val="007A56CF"/>
    <w:rsid w:val="007C242C"/>
    <w:rsid w:val="007D5D1F"/>
    <w:rsid w:val="007E0F11"/>
    <w:rsid w:val="007E52E4"/>
    <w:rsid w:val="007F101C"/>
    <w:rsid w:val="007F16AB"/>
    <w:rsid w:val="00803CC1"/>
    <w:rsid w:val="008059CB"/>
    <w:rsid w:val="00806B8C"/>
    <w:rsid w:val="008141FA"/>
    <w:rsid w:val="008147B6"/>
    <w:rsid w:val="008153B3"/>
    <w:rsid w:val="0082000A"/>
    <w:rsid w:val="00836EC7"/>
    <w:rsid w:val="00857B5C"/>
    <w:rsid w:val="00861448"/>
    <w:rsid w:val="008635AC"/>
    <w:rsid w:val="008B0CF9"/>
    <w:rsid w:val="008B6352"/>
    <w:rsid w:val="008B7A6B"/>
    <w:rsid w:val="008C2FC4"/>
    <w:rsid w:val="008D523B"/>
    <w:rsid w:val="008E38D3"/>
    <w:rsid w:val="008E3A31"/>
    <w:rsid w:val="008E4325"/>
    <w:rsid w:val="008F0001"/>
    <w:rsid w:val="00930C71"/>
    <w:rsid w:val="0094052D"/>
    <w:rsid w:val="00940810"/>
    <w:rsid w:val="00945262"/>
    <w:rsid w:val="00952E23"/>
    <w:rsid w:val="009712C6"/>
    <w:rsid w:val="009716B9"/>
    <w:rsid w:val="009D1038"/>
    <w:rsid w:val="009F2287"/>
    <w:rsid w:val="009F268B"/>
    <w:rsid w:val="009F5799"/>
    <w:rsid w:val="00A017F7"/>
    <w:rsid w:val="00A042C7"/>
    <w:rsid w:val="00A314A8"/>
    <w:rsid w:val="00A44F4A"/>
    <w:rsid w:val="00A50DA2"/>
    <w:rsid w:val="00A517CF"/>
    <w:rsid w:val="00A541C5"/>
    <w:rsid w:val="00A55076"/>
    <w:rsid w:val="00A63114"/>
    <w:rsid w:val="00A64334"/>
    <w:rsid w:val="00A64FCB"/>
    <w:rsid w:val="00A65CBB"/>
    <w:rsid w:val="00A67A0C"/>
    <w:rsid w:val="00A72784"/>
    <w:rsid w:val="00A975D2"/>
    <w:rsid w:val="00AA62E0"/>
    <w:rsid w:val="00AB3D14"/>
    <w:rsid w:val="00AD2F00"/>
    <w:rsid w:val="00AD4FCC"/>
    <w:rsid w:val="00AF05B9"/>
    <w:rsid w:val="00AF2BAC"/>
    <w:rsid w:val="00AF3451"/>
    <w:rsid w:val="00AF4272"/>
    <w:rsid w:val="00B13643"/>
    <w:rsid w:val="00B13C4A"/>
    <w:rsid w:val="00B2652E"/>
    <w:rsid w:val="00B26C4D"/>
    <w:rsid w:val="00B33D47"/>
    <w:rsid w:val="00B34C58"/>
    <w:rsid w:val="00B37F61"/>
    <w:rsid w:val="00B4763C"/>
    <w:rsid w:val="00B55103"/>
    <w:rsid w:val="00B62F41"/>
    <w:rsid w:val="00B77F68"/>
    <w:rsid w:val="00B91C5A"/>
    <w:rsid w:val="00B95B96"/>
    <w:rsid w:val="00B95D01"/>
    <w:rsid w:val="00B95FD6"/>
    <w:rsid w:val="00BC0431"/>
    <w:rsid w:val="00BD6965"/>
    <w:rsid w:val="00BF3C37"/>
    <w:rsid w:val="00C13F61"/>
    <w:rsid w:val="00C46BA1"/>
    <w:rsid w:val="00C52340"/>
    <w:rsid w:val="00C568B6"/>
    <w:rsid w:val="00C56EE6"/>
    <w:rsid w:val="00C8100B"/>
    <w:rsid w:val="00C84BA4"/>
    <w:rsid w:val="00C8768A"/>
    <w:rsid w:val="00C94C98"/>
    <w:rsid w:val="00CB3BCF"/>
    <w:rsid w:val="00CB4477"/>
    <w:rsid w:val="00CB5B61"/>
    <w:rsid w:val="00CB74F7"/>
    <w:rsid w:val="00CC0E37"/>
    <w:rsid w:val="00CC68C8"/>
    <w:rsid w:val="00CD5C94"/>
    <w:rsid w:val="00CE5789"/>
    <w:rsid w:val="00CF3129"/>
    <w:rsid w:val="00D119C4"/>
    <w:rsid w:val="00D16C4C"/>
    <w:rsid w:val="00D458B3"/>
    <w:rsid w:val="00D56D7A"/>
    <w:rsid w:val="00D60017"/>
    <w:rsid w:val="00D61B33"/>
    <w:rsid w:val="00D71DA2"/>
    <w:rsid w:val="00D72E89"/>
    <w:rsid w:val="00DA5332"/>
    <w:rsid w:val="00DA714C"/>
    <w:rsid w:val="00DB19C9"/>
    <w:rsid w:val="00DC0B3C"/>
    <w:rsid w:val="00DC1925"/>
    <w:rsid w:val="00DC2CE7"/>
    <w:rsid w:val="00DF026C"/>
    <w:rsid w:val="00DF5AF9"/>
    <w:rsid w:val="00E01B42"/>
    <w:rsid w:val="00E0320F"/>
    <w:rsid w:val="00E03F37"/>
    <w:rsid w:val="00E16317"/>
    <w:rsid w:val="00E30480"/>
    <w:rsid w:val="00E311A5"/>
    <w:rsid w:val="00E34405"/>
    <w:rsid w:val="00E43A07"/>
    <w:rsid w:val="00E5630B"/>
    <w:rsid w:val="00E567C1"/>
    <w:rsid w:val="00E82C11"/>
    <w:rsid w:val="00EA094B"/>
    <w:rsid w:val="00EB0A0E"/>
    <w:rsid w:val="00EF74F2"/>
    <w:rsid w:val="00F12327"/>
    <w:rsid w:val="00F14AB5"/>
    <w:rsid w:val="00F433CF"/>
    <w:rsid w:val="00F53EDE"/>
    <w:rsid w:val="00F57A31"/>
    <w:rsid w:val="00F64672"/>
    <w:rsid w:val="00FA0A9C"/>
    <w:rsid w:val="00FA525A"/>
    <w:rsid w:val="00FD2F65"/>
    <w:rsid w:val="00FD69D9"/>
    <w:rsid w:val="00FE4EA8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5C6D3503"/>
  <w15:chartTrackingRefBased/>
  <w15:docId w15:val="{59FE23CA-2961-48A2-8CC0-46999CB4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00"/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1A5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caps/>
      <w:color w:val="ED1B2F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D1B2F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95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B5C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70E1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B5C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70E1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5C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09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5C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091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5C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5C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5EC"/>
    <w:pPr>
      <w:tabs>
        <w:tab w:val="center" w:pos="4513"/>
        <w:tab w:val="right" w:pos="9026"/>
      </w:tabs>
      <w:spacing w:after="0" w:line="192" w:lineRule="auto"/>
      <w:ind w:left="-652"/>
    </w:pPr>
    <w:rPr>
      <w:rFonts w:asciiTheme="majorHAnsi" w:hAnsiTheme="majorHAnsi"/>
      <w:caps/>
      <w:color w:val="FFFFFF" w:themeColor="background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755EC"/>
    <w:rPr>
      <w:rFonts w:asciiTheme="majorHAnsi" w:hAnsiTheme="majorHAnsi"/>
      <w:caps/>
      <w:color w:val="FFFFFF" w:themeColor="background1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55EC"/>
    <w:pPr>
      <w:tabs>
        <w:tab w:val="left" w:pos="7088"/>
      </w:tabs>
      <w:spacing w:after="0" w:line="240" w:lineRule="auto"/>
      <w:jc w:val="center"/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755EC"/>
    <w:rPr>
      <w:rFonts w:ascii="Arial" w:hAnsi="Arial"/>
      <w:lang w:val="en-GB"/>
    </w:rPr>
  </w:style>
  <w:style w:type="table" w:styleId="TableGrid">
    <w:name w:val="Table Grid"/>
    <w:basedOn w:val="TableNormal"/>
    <w:uiPriority w:val="39"/>
    <w:rsid w:val="0052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3D1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D14"/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8141FA"/>
    <w:pPr>
      <w:numPr>
        <w:ilvl w:val="1"/>
      </w:numPr>
    </w:pPr>
    <w:rPr>
      <w:rFonts w:eastAsiaTheme="minorEastAsia"/>
      <w:caps w:val="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141FA"/>
    <w:rPr>
      <w:rFonts w:asciiTheme="majorHAnsi" w:eastAsiaTheme="minorEastAsia" w:hAnsiTheme="majorHAnsi" w:cstheme="majorBidi"/>
      <w:color w:val="000000" w:themeColor="text1"/>
      <w:kern w:val="28"/>
      <w:sz w:val="40"/>
      <w:szCs w:val="56"/>
      <w:lang w:val="en-GB"/>
    </w:rPr>
  </w:style>
  <w:style w:type="paragraph" w:customStyle="1" w:styleId="Segment">
    <w:name w:val="Segment"/>
    <w:basedOn w:val="Normal"/>
    <w:qFormat/>
    <w:rsid w:val="00495EA5"/>
    <w:pPr>
      <w:framePr w:hSpace="142" w:wrap="around" w:vAnchor="page" w:hAnchor="page" w:x="4254" w:y="511"/>
      <w:spacing w:after="0" w:line="240" w:lineRule="auto"/>
      <w:suppressOverlap/>
    </w:pPr>
    <w:rPr>
      <w:rFonts w:asciiTheme="majorHAnsi" w:hAnsiTheme="majorHAnsi"/>
      <w:b/>
      <w:bCs/>
      <w:caps/>
      <w:color w:val="FFFFFF" w:themeColor="background1"/>
      <w:spacing w:val="-1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311A5"/>
    <w:rPr>
      <w:rFonts w:asciiTheme="majorHAnsi" w:eastAsiaTheme="majorEastAsia" w:hAnsiTheme="majorHAnsi" w:cstheme="majorBidi"/>
      <w:caps/>
      <w:color w:val="ED1B2F" w:themeColor="accent1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311A5"/>
    <w:rPr>
      <w:rFonts w:asciiTheme="majorHAnsi" w:eastAsiaTheme="majorEastAsia" w:hAnsiTheme="majorHAnsi" w:cstheme="majorBidi"/>
      <w:color w:val="ED1B2F" w:themeColor="accen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5EA5"/>
    <w:rPr>
      <w:rFonts w:asciiTheme="majorHAnsi" w:eastAsiaTheme="majorEastAsia" w:hAnsiTheme="majorHAnsi" w:cstheme="majorBidi"/>
      <w:sz w:val="18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025F5A"/>
    <w:rPr>
      <w:color w:val="808080"/>
    </w:rPr>
  </w:style>
  <w:style w:type="character" w:styleId="Hyperlink">
    <w:name w:val="Hyperlink"/>
    <w:basedOn w:val="DefaultParagraphFont"/>
    <w:unhideWhenUsed/>
    <w:rsid w:val="00B13C4A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E4EA8"/>
    <w:rPr>
      <w:i w:val="0"/>
      <w:iCs/>
      <w:color w:val="ED1B2F" w:themeColor="accent1"/>
    </w:rPr>
  </w:style>
  <w:style w:type="paragraph" w:styleId="ListBullet">
    <w:name w:val="List Bullet"/>
    <w:basedOn w:val="Normal"/>
    <w:uiPriority w:val="99"/>
    <w:qFormat/>
    <w:rsid w:val="00E0320F"/>
    <w:pPr>
      <w:numPr>
        <w:numId w:val="1"/>
      </w:numPr>
      <w:spacing w:after="0"/>
      <w:ind w:left="817" w:hanging="363"/>
      <w:contextualSpacing/>
    </w:pPr>
  </w:style>
  <w:style w:type="character" w:customStyle="1" w:styleId="Coloured">
    <w:name w:val="Coloured"/>
    <w:basedOn w:val="SubtleEmphasis"/>
    <w:uiPriority w:val="1"/>
    <w:qFormat/>
    <w:rsid w:val="0042217D"/>
    <w:rPr>
      <w:i w:val="0"/>
      <w:iCs/>
      <w:color w:val="ED1B2F" w:themeColor="accent1"/>
    </w:rPr>
  </w:style>
  <w:style w:type="character" w:styleId="IntenseEmphasis">
    <w:name w:val="Intense Emphasis"/>
    <w:basedOn w:val="DefaultParagraphFont"/>
    <w:uiPriority w:val="21"/>
    <w:qFormat/>
    <w:rsid w:val="007755EC"/>
    <w:rPr>
      <w:rFonts w:asciiTheme="majorHAnsi" w:hAnsiTheme="majorHAnsi"/>
      <w:b w:val="0"/>
      <w:i w:val="0"/>
      <w:iCs/>
      <w:caps/>
      <w:smallCaps w:val="0"/>
      <w:color w:val="ED1B2F" w:themeColor="accent1"/>
    </w:rPr>
  </w:style>
  <w:style w:type="paragraph" w:customStyle="1" w:styleId="Graytext">
    <w:name w:val="Gray text"/>
    <w:basedOn w:val="Normal"/>
    <w:qFormat/>
    <w:rsid w:val="00E311A5"/>
    <w:rPr>
      <w:color w:val="CCCCCC"/>
    </w:rPr>
  </w:style>
  <w:style w:type="table" w:customStyle="1" w:styleId="Skuld">
    <w:name w:val="Skuld"/>
    <w:basedOn w:val="TableNormal"/>
    <w:uiPriority w:val="99"/>
    <w:rsid w:val="00217E1A"/>
    <w:pPr>
      <w:spacing w:after="0" w:line="240" w:lineRule="auto"/>
    </w:pPr>
    <w:rPr>
      <w:sz w:val="20"/>
    </w:rPr>
    <w:tblPr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vAlign w:val="center"/>
      </w:tcPr>
    </w:tblStylePr>
  </w:style>
  <w:style w:type="paragraph" w:customStyle="1" w:styleId="Tabletext">
    <w:name w:val="Tabletext"/>
    <w:basedOn w:val="Normal"/>
    <w:qFormat/>
    <w:rsid w:val="00776BDE"/>
    <w:pPr>
      <w:spacing w:after="0" w:line="240" w:lineRule="auto"/>
      <w:ind w:left="113" w:right="113"/>
    </w:pPr>
  </w:style>
  <w:style w:type="paragraph" w:customStyle="1" w:styleId="Redtext">
    <w:name w:val="Red text"/>
    <w:basedOn w:val="Tabletext"/>
    <w:rsid w:val="003F3A58"/>
    <w:rPr>
      <w:color w:val="ED1B2F" w:themeColor="accent1"/>
    </w:rPr>
  </w:style>
  <w:style w:type="paragraph" w:customStyle="1" w:styleId="Skuldbullet">
    <w:name w:val="Skuld bullet"/>
    <w:basedOn w:val="ListBullet"/>
    <w:qFormat/>
    <w:rsid w:val="00057300"/>
    <w:pPr>
      <w:numPr>
        <w:numId w:val="3"/>
      </w:numPr>
      <w:ind w:left="811" w:hanging="357"/>
    </w:pPr>
  </w:style>
  <w:style w:type="character" w:styleId="Emphasis">
    <w:name w:val="Emphasis"/>
    <w:basedOn w:val="DefaultParagraphFont"/>
    <w:uiPriority w:val="20"/>
    <w:qFormat/>
    <w:rsid w:val="0022108C"/>
    <w:rPr>
      <w:i w:val="0"/>
      <w:iCs/>
      <w:strike/>
      <w:dstrike w:val="0"/>
    </w:rPr>
  </w:style>
  <w:style w:type="character" w:styleId="Strong">
    <w:name w:val="Strong"/>
    <w:basedOn w:val="DefaultParagraphFont"/>
    <w:uiPriority w:val="22"/>
    <w:qFormat/>
    <w:rsid w:val="00B2652E"/>
    <w:rPr>
      <w:b/>
      <w:bCs/>
    </w:rPr>
  </w:style>
  <w:style w:type="numbering" w:styleId="111111">
    <w:name w:val="Outline List 2"/>
    <w:basedOn w:val="NoList"/>
    <w:uiPriority w:val="99"/>
    <w:semiHidden/>
    <w:unhideWhenUsed/>
    <w:rsid w:val="006B5C4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6B5C4F"/>
    <w:pPr>
      <w:numPr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B5C4F"/>
    <w:rPr>
      <w:rFonts w:asciiTheme="majorHAnsi" w:eastAsiaTheme="majorEastAsia" w:hAnsiTheme="majorHAnsi" w:cstheme="majorBidi"/>
      <w:i/>
      <w:iCs/>
      <w:color w:val="B70E1E" w:themeColor="accent1" w:themeShade="BF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C4F"/>
    <w:rPr>
      <w:rFonts w:asciiTheme="majorHAnsi" w:eastAsiaTheme="majorEastAsia" w:hAnsiTheme="majorHAnsi" w:cstheme="majorBidi"/>
      <w:color w:val="B70E1E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C4F"/>
    <w:rPr>
      <w:rFonts w:asciiTheme="majorHAnsi" w:eastAsiaTheme="majorEastAsia" w:hAnsiTheme="majorHAnsi" w:cstheme="majorBidi"/>
      <w:color w:val="790914" w:themeColor="accent1" w:themeShade="7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C4F"/>
    <w:rPr>
      <w:rFonts w:asciiTheme="majorHAnsi" w:eastAsiaTheme="majorEastAsia" w:hAnsiTheme="majorHAnsi" w:cstheme="majorBidi"/>
      <w:i/>
      <w:iCs/>
      <w:color w:val="790914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C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C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styleId="ArticleSection">
    <w:name w:val="Outline List 3"/>
    <w:basedOn w:val="NoList"/>
    <w:uiPriority w:val="99"/>
    <w:semiHidden/>
    <w:unhideWhenUsed/>
    <w:rsid w:val="006B5C4F"/>
    <w:pPr>
      <w:numPr>
        <w:numId w:val="6"/>
      </w:numPr>
    </w:pPr>
  </w:style>
  <w:style w:type="paragraph" w:styleId="EnvelopeReturn">
    <w:name w:val="envelope return"/>
    <w:basedOn w:val="Normal"/>
    <w:uiPriority w:val="99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5C4F"/>
  </w:style>
  <w:style w:type="paragraph" w:styleId="Caption">
    <w:name w:val="caption"/>
    <w:basedOn w:val="Normal"/>
    <w:next w:val="Normal"/>
    <w:uiPriority w:val="35"/>
    <w:semiHidden/>
    <w:unhideWhenUsed/>
    <w:qFormat/>
    <w:rsid w:val="006B5C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6B5C4F"/>
    <w:pPr>
      <w:pBdr>
        <w:top w:val="single" w:sz="2" w:space="10" w:color="ED1B2F" w:themeColor="accent1"/>
        <w:left w:val="single" w:sz="2" w:space="10" w:color="ED1B2F" w:themeColor="accent1"/>
        <w:bottom w:val="single" w:sz="2" w:space="10" w:color="ED1B2F" w:themeColor="accent1"/>
        <w:right w:val="single" w:sz="2" w:space="10" w:color="ED1B2F" w:themeColor="accent1"/>
      </w:pBdr>
      <w:ind w:left="1152" w:right="1152"/>
    </w:pPr>
    <w:rPr>
      <w:rFonts w:eastAsiaTheme="minorEastAsia"/>
      <w:i/>
      <w:iCs/>
      <w:color w:val="ED1B2F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4F"/>
    <w:rPr>
      <w:rFonts w:ascii="Segoe UI" w:hAnsi="Segoe UI" w:cs="Segoe UI"/>
      <w:sz w:val="18"/>
      <w:szCs w:val="18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B5C4F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6B5C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C4F"/>
    <w:rPr>
      <w:sz w:val="20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5C4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5C4F"/>
    <w:rPr>
      <w:sz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5C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5C4F"/>
    <w:rPr>
      <w:sz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5C4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5C4F"/>
    <w:rPr>
      <w:sz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5C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5C4F"/>
    <w:rPr>
      <w:sz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5C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5C4F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5C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5C4F"/>
    <w:rPr>
      <w:sz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5C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5C4F"/>
    <w:rPr>
      <w:sz w:val="16"/>
      <w:szCs w:val="16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5C4F"/>
  </w:style>
  <w:style w:type="character" w:customStyle="1" w:styleId="DateChar">
    <w:name w:val="Date Char"/>
    <w:basedOn w:val="DefaultParagraphFont"/>
    <w:link w:val="Date"/>
    <w:uiPriority w:val="99"/>
    <w:semiHidden/>
    <w:rsid w:val="006B5C4F"/>
    <w:rPr>
      <w:sz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5C4F"/>
    <w:rPr>
      <w:rFonts w:ascii="Segoe UI" w:hAnsi="Segoe UI" w:cs="Segoe UI"/>
      <w:sz w:val="16"/>
      <w:szCs w:val="16"/>
      <w:lang w:val="en-GB"/>
    </w:rPr>
  </w:style>
  <w:style w:type="character" w:styleId="Hashtag">
    <w:name w:val="Hashtag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table" w:styleId="TableSimple1">
    <w:name w:val="Table Simple 1"/>
    <w:basedOn w:val="TableNormal"/>
    <w:uiPriority w:val="99"/>
    <w:semiHidden/>
    <w:unhideWhenUsed/>
    <w:rsid w:val="006B5C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5C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5C4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5C4F"/>
    <w:rPr>
      <w:sz w:val="20"/>
      <w:lang w:val="en-GB"/>
    </w:rPr>
  </w:style>
  <w:style w:type="table" w:styleId="ColorfulList">
    <w:name w:val="Colorful List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0B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0B18" w:themeColor="accent1" w:themeShade="99"/>
          <w:insideV w:val="nil"/>
        </w:tcBorders>
        <w:shd w:val="clear" w:color="auto" w:fill="920B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B18" w:themeFill="accent1" w:themeFillShade="99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68D9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</w:rPr>
      <w:tblPr/>
      <w:tcPr>
        <w:shd w:val="clear" w:color="auto" w:fill="F7A3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3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6B5C4F"/>
    <w:pPr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C4F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B5C4F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5C4F"/>
    <w:rPr>
      <w:sz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5C4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5C4F"/>
    <w:rPr>
      <w:i/>
      <w:iCs/>
      <w:sz w:val="20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B5C4F"/>
  </w:style>
  <w:style w:type="character" w:styleId="HTMLDefinition">
    <w:name w:val="HTML Definition"/>
    <w:basedOn w:val="DefaultParagraphFont"/>
    <w:uiPriority w:val="99"/>
    <w:semiHidden/>
    <w:unhideWhenUsed/>
    <w:rsid w:val="006B5C4F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B5C4F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B5C4F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5C4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800" w:hanging="200"/>
    </w:pPr>
  </w:style>
  <w:style w:type="paragraph" w:styleId="NoSpacing">
    <w:name w:val="No Spacing"/>
    <w:uiPriority w:val="1"/>
    <w:semiHidden/>
    <w:qFormat/>
    <w:rsid w:val="006B5C4F"/>
    <w:pPr>
      <w:spacing w:after="0" w:line="240" w:lineRule="auto"/>
    </w:pPr>
    <w:rPr>
      <w:sz w:val="20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5C4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5C4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5C4F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5C4F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5C4F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5C4F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5C4F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5C4F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5C4F"/>
    <w:pPr>
      <w:spacing w:after="100"/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5C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5C4F"/>
    <w:rPr>
      <w:sz w:val="20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5C4F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6B5C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C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C4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C4F"/>
    <w:rPr>
      <w:b/>
      <w:bCs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B5C4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B5C4F"/>
  </w:style>
  <w:style w:type="paragraph" w:styleId="List">
    <w:name w:val="List"/>
    <w:basedOn w:val="Normal"/>
    <w:uiPriority w:val="99"/>
    <w:semiHidden/>
    <w:unhideWhenUsed/>
    <w:rsid w:val="006B5C4F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5C4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5C4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5C4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5C4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5C4F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unhideWhenUsed/>
    <w:rsid w:val="006B5C4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B5C4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B5C4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5C4F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6B5C4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bottom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1B2F" w:themeColor="accent1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B2F" w:themeColor="accent1"/>
          <w:right w:val="single" w:sz="4" w:space="0" w:color="ED1B2F" w:themeColor="accent1"/>
        </w:tcBorders>
      </w:tcPr>
    </w:tblStylePr>
    <w:tblStylePr w:type="band1Horz">
      <w:tblPr/>
      <w:tcPr>
        <w:tcBorders>
          <w:top w:val="single" w:sz="4" w:space="0" w:color="ED1B2F" w:themeColor="accent1"/>
          <w:bottom w:val="single" w:sz="4" w:space="0" w:color="ED1B2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B2F" w:themeColor="accent1"/>
          <w:left w:val="nil"/>
        </w:tcBorders>
      </w:tcPr>
    </w:tblStylePr>
    <w:tblStylePr w:type="swCell">
      <w:tblPr/>
      <w:tcPr>
        <w:tcBorders>
          <w:top w:val="double" w:sz="4" w:space="0" w:color="ED1B2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B2F" w:themeColor="accent1"/>
        <w:left w:val="single" w:sz="24" w:space="0" w:color="ED1B2F" w:themeColor="accent1"/>
        <w:bottom w:val="single" w:sz="24" w:space="0" w:color="ED1B2F" w:themeColor="accent1"/>
        <w:right w:val="single" w:sz="24" w:space="0" w:color="ED1B2F" w:themeColor="accent1"/>
      </w:tblBorders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ED1B2F" w:themeColor="accent1"/>
        <w:bottom w:val="single" w:sz="4" w:space="0" w:color="ED1B2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1B2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B2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B2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B2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B2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5C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1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  <w:shd w:val="clear" w:color="auto" w:fill="FAC6CB" w:themeFill="accent1" w:themeFillTint="3F"/>
      </w:tcPr>
    </w:tblStylePr>
    <w:tblStylePr w:type="band2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5C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5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5C4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5C4F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B2F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shd w:val="clear" w:color="auto" w:fill="FAC6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B2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B2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B2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  <w:insideV w:val="single" w:sz="8" w:space="0" w:color="F15462" w:themeColor="accent1" w:themeTint="BF"/>
      </w:tblBorders>
    </w:tblPr>
    <w:tcPr>
      <w:shd w:val="clear" w:color="auto" w:fill="FAC6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cPr>
      <w:shd w:val="clear" w:color="auto" w:fill="FAC6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5" w:themeFill="accent1" w:themeFillTint="33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tcBorders>
          <w:insideH w:val="single" w:sz="6" w:space="0" w:color="ED1B2F" w:themeColor="accent1"/>
          <w:insideV w:val="single" w:sz="6" w:space="0" w:color="ED1B2F" w:themeColor="accent1"/>
        </w:tcBorders>
        <w:shd w:val="clear" w:color="auto" w:fill="F68D9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B5C4F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5C4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5C4F"/>
    <w:rPr>
      <w:sz w:val="20"/>
      <w:lang w:val="en-GB"/>
    </w:rPr>
  </w:style>
  <w:style w:type="paragraph" w:styleId="ListNumber">
    <w:name w:val="List Number"/>
    <w:basedOn w:val="Normal"/>
    <w:uiPriority w:val="99"/>
    <w:semiHidden/>
    <w:unhideWhenUsed/>
    <w:rsid w:val="006B5C4F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B5C4F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B5C4F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B5C4F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5C4F"/>
    <w:pPr>
      <w:numPr>
        <w:numId w:val="11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5C4F"/>
    <w:pPr>
      <w:spacing w:before="240" w:after="0"/>
      <w:outlineLvl w:val="9"/>
    </w:pPr>
    <w:rPr>
      <w:caps w:val="0"/>
      <w:color w:val="B70E1E" w:themeColor="accent1" w:themeShade="BF"/>
      <w:sz w:val="32"/>
    </w:rPr>
  </w:style>
  <w:style w:type="paragraph" w:styleId="ListBullet2">
    <w:name w:val="List Bullet 2"/>
    <w:basedOn w:val="Normal"/>
    <w:uiPriority w:val="99"/>
    <w:rsid w:val="006B5C4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5C4F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5C4F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5C4F"/>
    <w:pPr>
      <w:numPr>
        <w:numId w:val="14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C4F"/>
    <w:rPr>
      <w:rFonts w:ascii="Consolas" w:hAnsi="Consolas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A3AB" w:themeColor="accent1" w:themeTint="66"/>
        <w:left w:val="single" w:sz="4" w:space="0" w:color="F7A3AB" w:themeColor="accent1" w:themeTint="66"/>
        <w:bottom w:val="single" w:sz="4" w:space="0" w:color="F7A3AB" w:themeColor="accent1" w:themeTint="66"/>
        <w:right w:val="single" w:sz="4" w:space="0" w:color="F7A3AB" w:themeColor="accent1" w:themeTint="66"/>
        <w:insideH w:val="single" w:sz="4" w:space="0" w:color="F7A3AB" w:themeColor="accent1" w:themeTint="66"/>
        <w:insideV w:val="single" w:sz="4" w:space="0" w:color="F7A3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7681" w:themeColor="accent1" w:themeTint="99"/>
        <w:bottom w:val="single" w:sz="2" w:space="0" w:color="F47681" w:themeColor="accent1" w:themeTint="99"/>
        <w:insideH w:val="single" w:sz="2" w:space="0" w:color="F47681" w:themeColor="accent1" w:themeTint="99"/>
        <w:insideV w:val="single" w:sz="2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7A3A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6B5C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B5C4F"/>
  </w:style>
  <w:style w:type="paragraph" w:styleId="Quote">
    <w:name w:val="Quote"/>
    <w:basedOn w:val="Normal"/>
    <w:next w:val="Normal"/>
    <w:link w:val="QuoteChar"/>
    <w:uiPriority w:val="29"/>
    <w:semiHidden/>
    <w:qFormat/>
    <w:rsid w:val="006B5C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5C4F"/>
    <w:rPr>
      <w:i/>
      <w:iCs/>
      <w:color w:val="404040" w:themeColor="text1" w:themeTint="BF"/>
      <w:sz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C4F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B5C4F"/>
    <w:rPr>
      <w:u w:val="dotted"/>
    </w:rPr>
  </w:style>
  <w:style w:type="character" w:styleId="IntenseReference">
    <w:name w:val="Intense Reference"/>
    <w:basedOn w:val="DefaultParagraphFont"/>
    <w:uiPriority w:val="32"/>
    <w:semiHidden/>
    <w:qFormat/>
    <w:rsid w:val="006B5C4F"/>
    <w:rPr>
      <w:b/>
      <w:bCs/>
      <w:smallCaps/>
      <w:color w:val="ED1B2F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5C4F"/>
    <w:pPr>
      <w:pBdr>
        <w:top w:val="single" w:sz="4" w:space="10" w:color="ED1B2F" w:themeColor="accent1"/>
        <w:bottom w:val="single" w:sz="4" w:space="10" w:color="ED1B2F" w:themeColor="accent1"/>
      </w:pBdr>
      <w:spacing w:before="360" w:after="360"/>
      <w:ind w:left="864" w:right="864"/>
      <w:jc w:val="center"/>
    </w:pPr>
    <w:rPr>
      <w:i/>
      <w:iCs/>
      <w:color w:val="ED1B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5C4F"/>
    <w:rPr>
      <w:i/>
      <w:iCs/>
      <w:color w:val="ED1B2F" w:themeColor="accent1"/>
      <w:sz w:val="20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B5C4F"/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semiHidden/>
    <w:qFormat/>
    <w:rsid w:val="006B5C4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5C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5C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5C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B5C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5C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5C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5C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5C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B5C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5C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5C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6B5C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5C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5C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5C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5C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5C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5C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5C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5C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5C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5C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5C4F"/>
    <w:rPr>
      <w:color w:val="808080"/>
      <w:shd w:val="clear" w:color="auto" w:fill="E6E6E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5C4F"/>
    <w:rPr>
      <w:sz w:val="20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6B5C4F"/>
    <w:pPr>
      <w:ind w:left="708"/>
    </w:pPr>
  </w:style>
  <w:style w:type="table" w:styleId="PlainTable1">
    <w:name w:val="Plain Table 1"/>
    <w:basedOn w:val="TableNormal"/>
    <w:uiPriority w:val="41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90\Downloads\guarantee-for-supplementary-call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6CF6E8C07444139364E900378F8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16482-3DE6-4212-BA8F-2522965F0ED1}"/>
      </w:docPartPr>
      <w:docPartBody>
        <w:p w:rsidR="00223C3D" w:rsidRDefault="00223C3D">
          <w:pPr>
            <w:pStyle w:val="756CF6E8C07444139364E900378F8F1F"/>
          </w:pPr>
          <w:r>
            <w:rPr>
              <w:noProof/>
            </w:rPr>
            <w:t>24 November 2022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39"/>
    <w:rsid w:val="00223C3D"/>
    <w:rsid w:val="0029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6CF6E8C07444139364E900378F8F1F">
    <w:name w:val="756CF6E8C07444139364E900378F8F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ul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B2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00a67f-9791-437e-b702-303a706ea042">
      <Terms xmlns="http://schemas.microsoft.com/office/infopath/2007/PartnerControls"/>
    </lcf76f155ced4ddcb4097134ff3c332f>
    <TaxCatchAll xmlns="7dc3d6ed-56f1-49b6-b310-0ff680cfe6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5" ma:contentTypeDescription="Opprett et nytt dokument." ma:contentTypeScope="" ma:versionID="b3c317130e5db91cb18e31c06a5aaab5">
  <xsd:schema xmlns:xsd="http://www.w3.org/2001/XMLSchema" xmlns:xs="http://www.w3.org/2001/XMLSchema" xmlns:p="http://schemas.microsoft.com/office/2006/metadata/properties" xmlns:ns2="3b00a67f-9791-437e-b702-303a706ea042" xmlns:ns3="7dc3d6ed-56f1-49b6-b310-0ff680cfe62a" targetNamespace="http://schemas.microsoft.com/office/2006/metadata/properties" ma:root="true" ma:fieldsID="64d1c86f8811364c80a4484f4120d77d" ns2:_="" ns3:_="">
    <xsd:import namespace="3b00a67f-9791-437e-b702-303a706ea042"/>
    <xsd:import namespace="7dc3d6ed-56f1-49b6-b310-0ff680cfe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78a55df-a9cd-4882-8adc-9ae50d805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6ed-56f1-49b6-b310-0ff680cfe6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d73458-8fb0-4777-9551-357d96ad6676}" ma:internalName="TaxCatchAll" ma:showField="CatchAllData" ma:web="7dc3d6ed-56f1-49b6-b310-0ff680cfe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6EFF9-39CB-4B34-B37A-18B13ADCC805}">
  <ds:schemaRefs>
    <ds:schemaRef ds:uri="http://schemas.microsoft.com/office/2006/metadata/properties"/>
    <ds:schemaRef ds:uri="http://schemas.microsoft.com/office/infopath/2007/PartnerControls"/>
    <ds:schemaRef ds:uri="3b00a67f-9791-437e-b702-303a706ea042"/>
    <ds:schemaRef ds:uri="7dc3d6ed-56f1-49b6-b310-0ff680cfe62a"/>
  </ds:schemaRefs>
</ds:datastoreItem>
</file>

<file path=customXml/itemProps2.xml><?xml version="1.0" encoding="utf-8"?>
<ds:datastoreItem xmlns:ds="http://schemas.openxmlformats.org/officeDocument/2006/customXml" ds:itemID="{F188C4BD-F9FF-4D11-BF2C-F55DDF9676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7A7001-5BA1-4F49-82EA-59AE34175896}">
  <ds:schemaRefs/>
</ds:datastoreItem>
</file>

<file path=customXml/itemProps4.xml><?xml version="1.0" encoding="utf-8"?>
<ds:datastoreItem xmlns:ds="http://schemas.openxmlformats.org/officeDocument/2006/customXml" ds:itemID="{E3180884-F5E2-466B-BF0B-78DBA7329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7dc3d6ed-56f1-49b6-b310-0ff680cf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5A7666-C343-4DC9-8F89-45864D3F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guarantee-for-supplementary-calls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Skuld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Reithe Frium</dc:creator>
  <cp:keywords/>
  <dc:description/>
  <cp:lastModifiedBy>Ingrid Reithe Frium</cp:lastModifiedBy>
  <cp:revision>2</cp:revision>
  <cp:lastPrinted>2020-01-17T09:03:00Z</cp:lastPrinted>
  <dcterms:created xsi:type="dcterms:W3CDTF">2022-12-20T14:29:00Z</dcterms:created>
  <dcterms:modified xsi:type="dcterms:W3CDTF">2023-04-25T11:09:00Z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0x010100D982FC97A4EB864EBF6B6ADD443A67CC</vt:lpwstr>
  </property>
  <property fmtid="{D5CDD505-2E9C-101B-9397-08002B2CF9AE}" pid="4" name="MediaServiceImageTags">
    <vt:lpwstr/>
  </property>
</Properties>
</file>